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86AB" w14:textId="77777777" w:rsidR="00DD690A" w:rsidRDefault="001B6BB7">
      <w:pPr>
        <w:keepNext/>
        <w:spacing w:before="100" w:after="200" w:line="276" w:lineRule="auto"/>
        <w:jc w:val="right"/>
        <w:rPr>
          <w:rFonts w:ascii="Calibri" w:eastAsia="Calibri" w:hAnsi="Calibri" w:cs="Calibri"/>
          <w:b/>
          <w:iCs/>
          <w:lang w:eastAsia="ar-SA"/>
        </w:rPr>
      </w:pPr>
      <w:r>
        <w:rPr>
          <w:rFonts w:eastAsia="Calibri" w:cs="Calibri"/>
          <w:b/>
          <w:iCs/>
          <w:lang w:eastAsia="ar-SA"/>
        </w:rPr>
        <w:t xml:space="preserve">Załącznik nr 1 do druku oferta </w:t>
      </w:r>
    </w:p>
    <w:p w14:paraId="25E30CFD" w14:textId="77777777" w:rsidR="00DD690A" w:rsidRDefault="001B6BB7">
      <w:pPr>
        <w:keepNext/>
        <w:spacing w:before="100"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 w:cs="Times New Roman"/>
          <w:lang w:eastAsia="ar-SA"/>
        </w:rPr>
        <w:t>(Pieczęć firmowa Wykonawcy)</w:t>
      </w:r>
    </w:p>
    <w:p w14:paraId="12760899" w14:textId="77777777" w:rsidR="00DD690A" w:rsidRDefault="00DD690A">
      <w:pPr>
        <w:spacing w:before="100" w:after="119" w:line="276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</w:p>
    <w:p w14:paraId="5534A262" w14:textId="77777777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SPECYFIKACJA CENOWA WYKONAWCY</w:t>
      </w:r>
    </w:p>
    <w:p w14:paraId="5F466A68" w14:textId="4F12A0EE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 xml:space="preserve">LAMPA DO NAŚWIETLAŃ PROMIENIAMI IR </w:t>
      </w:r>
      <w:r w:rsidR="001F5A61">
        <w:rPr>
          <w:rFonts w:eastAsia="Calibri" w:cs="Times New Roman"/>
          <w:b/>
          <w:bCs/>
          <w:lang w:eastAsia="ar-SA"/>
        </w:rPr>
        <w:t>-cz I</w:t>
      </w:r>
    </w:p>
    <w:p w14:paraId="2B6D0BB2" w14:textId="77777777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color w:val="000000"/>
          <w:lang w:eastAsia="ar-SA"/>
        </w:rPr>
      </w:pPr>
      <w:r>
        <w:rPr>
          <w:rFonts w:eastAsia="Calibri" w:cs="Times New Roman"/>
          <w:b/>
          <w:bCs/>
          <w:color w:val="FF0000"/>
          <w:lang w:eastAsia="ar-SA"/>
        </w:rPr>
        <w:t xml:space="preserve"> </w:t>
      </w:r>
      <w:r>
        <w:rPr>
          <w:rFonts w:eastAsia="Calibri" w:cs="Times New Roman"/>
          <w:b/>
          <w:bCs/>
          <w:lang w:eastAsia="ar-SA"/>
        </w:rPr>
        <w:t>Wykaz asortymentowo - ilościowy przedmiotu zamówienia</w:t>
      </w: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3545"/>
        <w:gridCol w:w="567"/>
        <w:gridCol w:w="890"/>
        <w:gridCol w:w="939"/>
        <w:gridCol w:w="1121"/>
        <w:gridCol w:w="1119"/>
        <w:gridCol w:w="1319"/>
      </w:tblGrid>
      <w:tr w:rsidR="00DD690A" w14:paraId="50A5ACC1" w14:textId="77777777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56E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97AB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Opis elementów składnikowych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244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Ilość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4EEA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Jedn. miary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5CA6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Cena jednostkowa netto       [zł]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0685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 xml:space="preserve">VAT   </w:t>
            </w: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br/>
              <w:t>w [%]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1B0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312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</w:tr>
      <w:tr w:rsidR="00DD690A" w14:paraId="5821AC77" w14:textId="77777777">
        <w:trPr>
          <w:trHeight w:val="49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02F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26B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10A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BE5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2B02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DC1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566C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netto zł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39D1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brutto zł</w:t>
            </w:r>
          </w:p>
        </w:tc>
      </w:tr>
      <w:tr w:rsidR="00DD690A" w14:paraId="09D6375E" w14:textId="77777777">
        <w:trPr>
          <w:trHeight w:val="12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2B26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59E0314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E911E5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D607327" w14:textId="77777777" w:rsidR="00DD690A" w:rsidRDefault="001B6BB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770F" w14:textId="5AEFD91A" w:rsidR="001B6BB7" w:rsidRDefault="001B6BB7" w:rsidP="001B6BB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lampa do naświetleń </w:t>
            </w:r>
            <w:r w:rsidRPr="001B6BB7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PROMIENIAMI IR 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(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światłem podczerwonym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)</w:t>
            </w:r>
          </w:p>
          <w:p w14:paraId="314A80F1" w14:textId="77777777" w:rsidR="001B6BB7" w:rsidRPr="001B6BB7" w:rsidRDefault="001B6BB7" w:rsidP="001B6BB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</w:p>
          <w:p w14:paraId="4B60F7E9" w14:textId="09F21FC9" w:rsidR="001B6BB7" w:rsidRDefault="001B6BB7" w:rsidP="001B6BB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LAMPA</w:t>
            </w:r>
            <w:r w:rsidRPr="001B6BB7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TERAPEUTYCZNA</w:t>
            </w:r>
            <w:r w:rsidRPr="001B6BB7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typu sollux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4095C3E1" w14:textId="600A65D9" w:rsidR="001B6BB7" w:rsidRPr="001B6BB7" w:rsidRDefault="001B6BB7" w:rsidP="001B6BB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Z M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ożliwoś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CIĄ 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naświetlania  promieniami podczerwonymi w zakresie IR-A oraz IR-B</w:t>
            </w:r>
          </w:p>
          <w:p w14:paraId="263AFD4C" w14:textId="0967C20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filtry czerwony i niebieski  łatwo mocowane na promienniku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– 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PO 2 SZTUKI</w:t>
            </w:r>
          </w:p>
          <w:p w14:paraId="4014058E" w14:textId="240D1069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umocowana  mobilnym 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>METALOWYM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stojaku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/STATYWIE 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zaopatrzonym w kółka i blokady hamulcowe</w:t>
            </w:r>
          </w:p>
          <w:p w14:paraId="5B25F439" w14:textId="5C22A74A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możliwość łatwej i stabilnej regulacji wysokości w zakresie 120-190 cm</w:t>
            </w:r>
          </w:p>
          <w:p w14:paraId="5A170E2A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możliwość łatwej regulacji światła lampy  w różnym kierunku.</w:t>
            </w:r>
          </w:p>
          <w:p w14:paraId="41874AD5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Posiada automatyczne chłodzenie tubusa</w:t>
            </w:r>
          </w:p>
          <w:p w14:paraId="7E4EA498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posiada siatkę zabezpieczającą filtr i promiennik</w:t>
            </w:r>
          </w:p>
          <w:p w14:paraId="40162878" w14:textId="585A2E50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posiada wbudowany w obudowę sterownik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r w:rsidRPr="001B6BB7">
              <w:rPr>
                <w:rFonts w:cs="Calibri"/>
                <w:b/>
                <w:bCs/>
                <w:smallCaps/>
                <w:sz w:val="16"/>
                <w:szCs w:val="16"/>
                <w:lang w:eastAsia="pl-PL"/>
              </w:rPr>
              <w:t xml:space="preserve"> Z MOŻLIWOŚCIĄ USTAWIENIA 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parametrów, tj.:</w:t>
            </w:r>
          </w:p>
          <w:p w14:paraId="2D1B5365" w14:textId="77777777" w:rsidR="001B6BB7" w:rsidRPr="001B6BB7" w:rsidRDefault="001B6BB7" w:rsidP="001B6BB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787"/>
              </w:tabs>
              <w:spacing w:after="0"/>
              <w:ind w:hanging="74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Intensywności świecenia żarówki: 10 - 99 %</w:t>
            </w:r>
          </w:p>
          <w:p w14:paraId="1C416EAE" w14:textId="776E8BAB" w:rsidR="001B6BB7" w:rsidRPr="001B6BB7" w:rsidRDefault="001B6BB7" w:rsidP="001B6BB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787"/>
              </w:tabs>
              <w:spacing w:after="0"/>
              <w:ind w:hanging="74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czasu zabiegu 1-30 minut</w:t>
            </w:r>
          </w:p>
          <w:p w14:paraId="153FCB9A" w14:textId="299C7E69" w:rsidR="001B6BB7" w:rsidRPr="001B6BB7" w:rsidRDefault="001B6BB7" w:rsidP="001B6BB7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Parametry techniczne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:</w:t>
            </w:r>
          </w:p>
          <w:p w14:paraId="4B7283E0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maksymalna moc żarówki:  do 375 W</w:t>
            </w:r>
          </w:p>
          <w:p w14:paraId="0339F34F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pobór mocy maks: 450 W</w:t>
            </w:r>
          </w:p>
          <w:p w14:paraId="6137C363" w14:textId="4EFC3C84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lastRenderedPageBreak/>
              <w:t>wysokość urządzenia na statywie: min.  1,2 m, maks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.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1,9 m</w:t>
            </w:r>
          </w:p>
          <w:p w14:paraId="334F94D2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wymiar podstawy statywu.: maks. 0,5 x 0,6 m</w:t>
            </w:r>
          </w:p>
          <w:p w14:paraId="0F0CFD55" w14:textId="72EB7150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masa statywu z lampą: 13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-14</w:t>
            </w: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kg (z żarówką i filtrem)</w:t>
            </w:r>
          </w:p>
          <w:p w14:paraId="005F4C79" w14:textId="77777777" w:rsidR="001B6BB7" w:rsidRPr="001B6BB7" w:rsidRDefault="001B6BB7" w:rsidP="001B6BB7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1B6BB7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zasilanie: 230 V, 50/60 Hz</w:t>
            </w:r>
          </w:p>
          <w:p w14:paraId="06B8A9C5" w14:textId="6BDC54E3" w:rsidR="00DD690A" w:rsidRDefault="00DD690A" w:rsidP="001B6BB7">
            <w:pPr>
              <w:widowControl w:val="0"/>
              <w:spacing w:after="0"/>
              <w:ind w:left="494"/>
              <w:rPr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930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6EF650AD" w14:textId="12AAE9EA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eastAsia="Calibri" w:cs="Calibri"/>
                <w:b/>
                <w:bCs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F4A8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</w:p>
          <w:p w14:paraId="6693BBF4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  <w:r>
              <w:rPr>
                <w:rFonts w:eastAsia="Calibri" w:cs="Calibri"/>
                <w:b/>
                <w:bCs/>
                <w:lang w:eastAsia="pl-PL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E6146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87E7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8A213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A82A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D690A" w14:paraId="79890696" w14:textId="77777777">
        <w:trPr>
          <w:trHeight w:val="49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B808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  <w:p w14:paraId="549F158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9104" w14:textId="77777777" w:rsidR="00DD690A" w:rsidRDefault="001B6BB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3066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B343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7F4FE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Razem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EA470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759AB" w14:textId="77777777" w:rsidR="00DD690A" w:rsidRDefault="00DD690A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CE10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18CEB356" w14:textId="77777777" w:rsidR="00DD690A" w:rsidRDefault="00DD690A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4CC2B40C" w14:textId="77777777" w:rsidR="00DD690A" w:rsidRDefault="00DD690A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648206F9" w14:textId="77777777" w:rsidR="00DD690A" w:rsidRDefault="001B6BB7">
      <w:pPr>
        <w:spacing w:after="200" w:line="276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Razem wszystkie koszty związane z prawidłową realizacją zamówienia:</w:t>
      </w:r>
    </w:p>
    <w:p w14:paraId="6B527DC2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Netto:……………………….zł, słownie złotych…………………..…………………….........................................</w:t>
      </w:r>
    </w:p>
    <w:p w14:paraId="56AF6C9E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2E6CE07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Brutto:……………..……...zł, słownie złotych………………………………...................................................</w:t>
      </w:r>
    </w:p>
    <w:p w14:paraId="0B7ABA36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E467105" w14:textId="77777777" w:rsidR="00DD690A" w:rsidRDefault="00DD690A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</w:p>
    <w:p w14:paraId="6F6AD0FD" w14:textId="77777777" w:rsidR="00DD690A" w:rsidRDefault="001B6BB7">
      <w:pPr>
        <w:spacing w:after="200" w:line="100" w:lineRule="atLeast"/>
        <w:jc w:val="both"/>
        <w:rPr>
          <w:rFonts w:ascii="Calibri" w:eastAsia="Lucida Sans Unicode" w:hAnsi="Calibri" w:cs="Times New Roman"/>
          <w:lang w:eastAsia="ar-SA"/>
        </w:rPr>
      </w:pPr>
      <w:r>
        <w:rPr>
          <w:rFonts w:eastAsia="Calibri" w:cs="Times New Roman"/>
          <w:lang w:eastAsia="ar-SA"/>
        </w:rPr>
        <w:t>Powyższe kwoty należy wprowadzić do DRUKU OFERTA.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DD690A" w14:paraId="532EE47C" w14:textId="77777777">
        <w:tc>
          <w:tcPr>
            <w:tcW w:w="4534" w:type="dxa"/>
            <w:shd w:val="clear" w:color="auto" w:fill="auto"/>
          </w:tcPr>
          <w:p w14:paraId="6FE063A2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0E5B2315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95D9F64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 …………….. r.</w:t>
            </w:r>
          </w:p>
          <w:p w14:paraId="77B89318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miejscowość</w:t>
            </w:r>
            <w:r>
              <w:rPr>
                <w:rFonts w:eastAsia="Calibri" w:cs="Times New Roman"/>
                <w:lang w:eastAsia="ar-SA"/>
              </w:rPr>
              <w:tab/>
            </w:r>
            <w:r>
              <w:rPr>
                <w:rFonts w:eastAsia="Calibri" w:cs="Times New Roman"/>
                <w:lang w:eastAsia="ar-SA"/>
              </w:rPr>
              <w:tab/>
              <w:t>data</w:t>
            </w:r>
          </w:p>
        </w:tc>
        <w:tc>
          <w:tcPr>
            <w:tcW w:w="4535" w:type="dxa"/>
            <w:shd w:val="clear" w:color="auto" w:fill="auto"/>
          </w:tcPr>
          <w:p w14:paraId="7EF002C4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8A70D91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1BC050F7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……………………………………</w:t>
            </w:r>
          </w:p>
          <w:p w14:paraId="3BEECCAD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podpis</w:t>
            </w:r>
          </w:p>
        </w:tc>
      </w:tr>
    </w:tbl>
    <w:p w14:paraId="49004881" w14:textId="77777777" w:rsidR="00DD690A" w:rsidRDefault="00DD690A"/>
    <w:sectPr w:rsidR="00DD69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0B9"/>
    <w:multiLevelType w:val="hybridMultilevel"/>
    <w:tmpl w:val="64FC8F1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1FB9"/>
    <w:multiLevelType w:val="hybridMultilevel"/>
    <w:tmpl w:val="533459A6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22D0F"/>
    <w:multiLevelType w:val="hybridMultilevel"/>
    <w:tmpl w:val="823CD00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8F2"/>
    <w:multiLevelType w:val="multilevel"/>
    <w:tmpl w:val="41C6C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533AD5"/>
    <w:multiLevelType w:val="multilevel"/>
    <w:tmpl w:val="7F6A7F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2861FF"/>
    <w:multiLevelType w:val="multilevel"/>
    <w:tmpl w:val="8F8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87976">
    <w:abstractNumId w:val="4"/>
  </w:num>
  <w:num w:numId="2" w16cid:durableId="124395641">
    <w:abstractNumId w:val="3"/>
  </w:num>
  <w:num w:numId="3" w16cid:durableId="1378361212">
    <w:abstractNumId w:val="5"/>
  </w:num>
  <w:num w:numId="4" w16cid:durableId="1859732764">
    <w:abstractNumId w:val="0"/>
  </w:num>
  <w:num w:numId="5" w16cid:durableId="1780182525">
    <w:abstractNumId w:val="2"/>
  </w:num>
  <w:num w:numId="6" w16cid:durableId="206189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A"/>
    <w:rsid w:val="001B6BB7"/>
    <w:rsid w:val="001F5A61"/>
    <w:rsid w:val="0096591D"/>
    <w:rsid w:val="00D22952"/>
    <w:rsid w:val="00DD690A"/>
    <w:rsid w:val="00E5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13E"/>
  <w15:docId w15:val="{9B055BB6-3FEE-45CD-A2A8-749AB91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7346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dc:description/>
  <cp:lastModifiedBy>Aneta Hałucha</cp:lastModifiedBy>
  <cp:revision>3</cp:revision>
  <cp:lastPrinted>2023-07-12T11:54:00Z</cp:lastPrinted>
  <dcterms:created xsi:type="dcterms:W3CDTF">2024-07-04T15:29:00Z</dcterms:created>
  <dcterms:modified xsi:type="dcterms:W3CDTF">2024-07-15T08:32:00Z</dcterms:modified>
  <dc:language>pl-PL</dc:language>
</cp:coreProperties>
</file>